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321" w:type="dxa"/>
        <w:tblInd w:w="-885" w:type="dxa"/>
        <w:tblLayout w:type="autofit"/>
        <w:tblCellMar>
          <w:top w:w="0" w:type="dxa"/>
          <w:left w:w="108" w:type="dxa"/>
          <w:bottom w:w="0" w:type="dxa"/>
          <w:right w:w="108" w:type="dxa"/>
        </w:tblCellMar>
      </w:tblPr>
      <w:tblGrid>
        <w:gridCol w:w="3440"/>
        <w:gridCol w:w="3440"/>
        <w:gridCol w:w="3441"/>
      </w:tblGrid>
      <w:tr>
        <w:tblPrEx>
          <w:tblCellMar>
            <w:top w:w="0" w:type="dxa"/>
            <w:left w:w="108" w:type="dxa"/>
            <w:bottom w:w="0" w:type="dxa"/>
            <w:right w:w="108" w:type="dxa"/>
          </w:tblCellMar>
        </w:tblPrEx>
        <w:trPr>
          <w:trHeight w:val="1950" w:hRule="atLeast"/>
        </w:trPr>
        <w:tc>
          <w:tcPr>
            <w:tcW w:w="3440" w:type="dxa"/>
          </w:tcPr>
          <w:p>
            <w:pPr>
              <w:pStyle w:val="6"/>
              <w:ind w:left="-467" w:firstLine="467"/>
              <w:rPr>
                <w:rFonts w:ascii="Times New Roman" w:hAnsi="Times New Roman"/>
                <w:b/>
                <w:sz w:val="24"/>
                <w:szCs w:val="24"/>
              </w:rPr>
            </w:pPr>
            <w:r>
              <w:rPr>
                <w:rFonts w:ascii="Times New Roman" w:hAnsi="Times New Roman"/>
                <w:b/>
                <w:sz w:val="24"/>
                <w:szCs w:val="24"/>
              </w:rPr>
              <w:t>«Согласовано»</w:t>
            </w:r>
          </w:p>
          <w:p>
            <w:pPr>
              <w:pStyle w:val="6"/>
              <w:ind w:left="-467" w:firstLine="467"/>
              <w:rPr>
                <w:rFonts w:ascii="Times New Roman" w:hAnsi="Times New Roman"/>
                <w:sz w:val="24"/>
                <w:szCs w:val="24"/>
              </w:rPr>
            </w:pPr>
            <w:r>
              <w:rPr>
                <w:rFonts w:ascii="Times New Roman" w:hAnsi="Times New Roman"/>
                <w:sz w:val="24"/>
                <w:szCs w:val="24"/>
              </w:rPr>
              <w:t>на заседании Проф.</w:t>
            </w:r>
          </w:p>
          <w:p>
            <w:pPr>
              <w:pStyle w:val="6"/>
              <w:ind w:left="-467" w:firstLine="467"/>
              <w:rPr>
                <w:rFonts w:ascii="Times New Roman" w:hAnsi="Times New Roman"/>
                <w:sz w:val="24"/>
                <w:szCs w:val="24"/>
              </w:rPr>
            </w:pPr>
            <w:r>
              <w:rPr>
                <w:rFonts w:ascii="Times New Roman" w:hAnsi="Times New Roman"/>
                <w:sz w:val="24"/>
                <w:szCs w:val="24"/>
              </w:rPr>
              <w:t>комитета</w:t>
            </w:r>
          </w:p>
          <w:p>
            <w:pPr>
              <w:pStyle w:val="6"/>
              <w:ind w:left="-467" w:firstLine="467"/>
              <w:rPr>
                <w:rFonts w:ascii="Times New Roman" w:hAnsi="Times New Roman"/>
                <w:sz w:val="24"/>
                <w:szCs w:val="24"/>
              </w:rPr>
            </w:pPr>
            <w:r>
              <w:rPr>
                <w:rFonts w:ascii="Times New Roman" w:hAnsi="Times New Roman"/>
                <w:sz w:val="24"/>
                <w:szCs w:val="24"/>
              </w:rPr>
              <w:t>протокол № _____</w:t>
            </w:r>
          </w:p>
          <w:p>
            <w:pPr>
              <w:pStyle w:val="6"/>
              <w:ind w:left="-467" w:firstLine="467"/>
              <w:rPr>
                <w:rFonts w:ascii="Times New Roman" w:hAnsi="Times New Roman"/>
                <w:sz w:val="24"/>
                <w:szCs w:val="24"/>
              </w:rPr>
            </w:pPr>
            <w:r>
              <w:rPr>
                <w:rFonts w:ascii="Times New Roman" w:hAnsi="Times New Roman"/>
                <w:sz w:val="24"/>
                <w:szCs w:val="24"/>
              </w:rPr>
              <w:t>от «___ » ________202</w:t>
            </w:r>
            <w:r>
              <w:rPr>
                <w:rFonts w:hint="default" w:ascii="Times New Roman" w:hAnsi="Times New Roman"/>
                <w:sz w:val="24"/>
                <w:szCs w:val="24"/>
                <w:lang w:val="ru-RU"/>
              </w:rPr>
              <w:t>4</w:t>
            </w:r>
            <w:r>
              <w:rPr>
                <w:rFonts w:ascii="Times New Roman" w:hAnsi="Times New Roman"/>
                <w:sz w:val="24"/>
                <w:szCs w:val="24"/>
              </w:rPr>
              <w:t xml:space="preserve"> г.</w:t>
            </w:r>
          </w:p>
          <w:p>
            <w:pPr>
              <w:pStyle w:val="6"/>
              <w:ind w:left="-467" w:firstLine="467"/>
              <w:rPr>
                <w:rFonts w:ascii="Times New Roman" w:hAnsi="Times New Roman"/>
                <w:sz w:val="24"/>
                <w:szCs w:val="24"/>
              </w:rPr>
            </w:pPr>
          </w:p>
          <w:p>
            <w:pPr>
              <w:pStyle w:val="6"/>
              <w:ind w:left="-467" w:firstLine="467"/>
              <w:rPr>
                <w:rFonts w:ascii="Times New Roman" w:hAnsi="Times New Roman"/>
                <w:sz w:val="24"/>
                <w:szCs w:val="24"/>
              </w:rPr>
            </w:pPr>
            <w:r>
              <w:rPr>
                <w:rFonts w:ascii="Times New Roman" w:hAnsi="Times New Roman"/>
                <w:sz w:val="24"/>
                <w:szCs w:val="24"/>
              </w:rPr>
              <w:t>председатель ПК</w:t>
            </w:r>
          </w:p>
          <w:p>
            <w:pPr>
              <w:pStyle w:val="6"/>
              <w:rPr>
                <w:rFonts w:ascii="Times New Roman" w:hAnsi="Times New Roman"/>
                <w:sz w:val="24"/>
                <w:szCs w:val="24"/>
              </w:rPr>
            </w:pPr>
            <w:r>
              <w:rPr>
                <w:rFonts w:ascii="Times New Roman" w:hAnsi="Times New Roman"/>
                <w:sz w:val="24"/>
                <w:szCs w:val="24"/>
              </w:rPr>
              <w:t>Бикмиева Н.З</w:t>
            </w:r>
          </w:p>
          <w:p>
            <w:pPr>
              <w:pStyle w:val="6"/>
              <w:ind w:left="-467" w:firstLine="467"/>
              <w:rPr>
                <w:rFonts w:ascii="Times New Roman" w:hAnsi="Times New Roman"/>
                <w:sz w:val="24"/>
                <w:szCs w:val="24"/>
              </w:rPr>
            </w:pPr>
            <w:r>
              <w:rPr>
                <w:rFonts w:ascii="Times New Roman" w:hAnsi="Times New Roman"/>
                <w:sz w:val="24"/>
                <w:szCs w:val="24"/>
              </w:rPr>
              <w:t>___________________</w:t>
            </w:r>
          </w:p>
          <w:p>
            <w:pPr>
              <w:pStyle w:val="6"/>
              <w:rPr>
                <w:rFonts w:ascii="Times New Roman" w:hAnsi="Times New Roman"/>
                <w:sz w:val="24"/>
                <w:szCs w:val="24"/>
              </w:rPr>
            </w:pPr>
          </w:p>
          <w:p>
            <w:pPr>
              <w:pStyle w:val="6"/>
              <w:rPr>
                <w:rFonts w:ascii="Times New Roman" w:hAnsi="Times New Roman"/>
                <w:sz w:val="24"/>
                <w:szCs w:val="24"/>
              </w:rPr>
            </w:pPr>
          </w:p>
        </w:tc>
        <w:tc>
          <w:tcPr>
            <w:tcW w:w="3440" w:type="dxa"/>
          </w:tcPr>
          <w:p>
            <w:pPr>
              <w:pStyle w:val="6"/>
              <w:rPr>
                <w:rFonts w:ascii="Times New Roman" w:hAnsi="Times New Roman"/>
                <w:b/>
                <w:sz w:val="24"/>
                <w:szCs w:val="24"/>
              </w:rPr>
            </w:pPr>
            <w:r>
              <w:rPr>
                <w:rFonts w:ascii="Times New Roman" w:hAnsi="Times New Roman"/>
                <w:b/>
                <w:sz w:val="24"/>
                <w:szCs w:val="24"/>
              </w:rPr>
              <w:t>«Принято»</w:t>
            </w:r>
          </w:p>
          <w:p>
            <w:pPr>
              <w:pStyle w:val="6"/>
              <w:rPr>
                <w:rFonts w:ascii="Times New Roman" w:hAnsi="Times New Roman"/>
                <w:sz w:val="24"/>
                <w:szCs w:val="24"/>
              </w:rPr>
            </w:pPr>
            <w:r>
              <w:rPr>
                <w:rFonts w:ascii="Times New Roman" w:hAnsi="Times New Roman"/>
                <w:sz w:val="24"/>
                <w:szCs w:val="24"/>
              </w:rPr>
              <w:t xml:space="preserve">на общем собрании работников </w:t>
            </w:r>
          </w:p>
          <w:p>
            <w:pPr>
              <w:pStyle w:val="6"/>
              <w:rPr>
                <w:rFonts w:ascii="Times New Roman" w:hAnsi="Times New Roman"/>
                <w:sz w:val="24"/>
                <w:szCs w:val="24"/>
              </w:rPr>
            </w:pPr>
            <w:r>
              <w:rPr>
                <w:rFonts w:ascii="Times New Roman" w:hAnsi="Times New Roman"/>
                <w:sz w:val="24"/>
                <w:szCs w:val="24"/>
              </w:rPr>
              <w:t>МБОУ «СОШ № 140»</w:t>
            </w:r>
          </w:p>
          <w:p>
            <w:pPr>
              <w:pStyle w:val="6"/>
              <w:ind w:left="-467" w:firstLine="467"/>
              <w:rPr>
                <w:rFonts w:ascii="Times New Roman" w:hAnsi="Times New Roman"/>
                <w:sz w:val="24"/>
                <w:szCs w:val="24"/>
              </w:rPr>
            </w:pPr>
            <w:r>
              <w:rPr>
                <w:rFonts w:ascii="Times New Roman" w:hAnsi="Times New Roman"/>
                <w:sz w:val="24"/>
                <w:szCs w:val="24"/>
              </w:rPr>
              <w:t>Протокол № ____</w:t>
            </w:r>
          </w:p>
          <w:p>
            <w:pPr>
              <w:pStyle w:val="6"/>
              <w:ind w:left="-467" w:firstLine="467"/>
              <w:rPr>
                <w:rFonts w:ascii="Times New Roman" w:hAnsi="Times New Roman"/>
                <w:sz w:val="24"/>
                <w:szCs w:val="24"/>
              </w:rPr>
            </w:pPr>
            <w:r>
              <w:rPr>
                <w:rFonts w:ascii="Times New Roman" w:hAnsi="Times New Roman"/>
                <w:sz w:val="24"/>
                <w:szCs w:val="24"/>
              </w:rPr>
              <w:t>от «___ » ________202</w:t>
            </w:r>
            <w:r>
              <w:rPr>
                <w:rFonts w:hint="default" w:ascii="Times New Roman" w:hAnsi="Times New Roman"/>
                <w:sz w:val="24"/>
                <w:szCs w:val="24"/>
                <w:lang w:val="ru-RU"/>
              </w:rPr>
              <w:t>4</w:t>
            </w:r>
            <w:r>
              <w:rPr>
                <w:rFonts w:ascii="Times New Roman" w:hAnsi="Times New Roman"/>
                <w:sz w:val="24"/>
                <w:szCs w:val="24"/>
              </w:rPr>
              <w:t xml:space="preserve"> г.</w:t>
            </w:r>
          </w:p>
          <w:p>
            <w:pPr>
              <w:pStyle w:val="6"/>
              <w:rPr>
                <w:rFonts w:ascii="Times New Roman" w:hAnsi="Times New Roman"/>
                <w:sz w:val="24"/>
                <w:szCs w:val="24"/>
              </w:rPr>
            </w:pPr>
            <w:r>
              <w:rPr>
                <w:rFonts w:ascii="Times New Roman" w:hAnsi="Times New Roman"/>
                <w:sz w:val="24"/>
                <w:szCs w:val="24"/>
              </w:rPr>
              <w:t>Председатель</w:t>
            </w:r>
          </w:p>
          <w:p>
            <w:pPr>
              <w:pStyle w:val="6"/>
              <w:rPr>
                <w:rFonts w:ascii="Times New Roman" w:hAnsi="Times New Roman"/>
                <w:sz w:val="24"/>
                <w:szCs w:val="24"/>
              </w:rPr>
            </w:pPr>
            <w:r>
              <w:rPr>
                <w:rFonts w:ascii="Times New Roman" w:hAnsi="Times New Roman"/>
                <w:sz w:val="24"/>
                <w:szCs w:val="24"/>
              </w:rPr>
              <w:t xml:space="preserve">общего собрания </w:t>
            </w:r>
          </w:p>
          <w:p>
            <w:pPr>
              <w:pStyle w:val="6"/>
              <w:rPr>
                <w:rFonts w:ascii="Times New Roman" w:hAnsi="Times New Roman"/>
                <w:sz w:val="24"/>
                <w:szCs w:val="24"/>
              </w:rPr>
            </w:pPr>
            <w:r>
              <w:rPr>
                <w:rFonts w:ascii="Times New Roman" w:hAnsi="Times New Roman"/>
                <w:sz w:val="24"/>
                <w:szCs w:val="24"/>
              </w:rPr>
              <w:t>Бикмиева Н.З.__________</w:t>
            </w:r>
          </w:p>
          <w:p>
            <w:pPr>
              <w:pStyle w:val="6"/>
              <w:rPr>
                <w:rFonts w:ascii="Times New Roman" w:hAnsi="Times New Roman"/>
                <w:sz w:val="24"/>
                <w:szCs w:val="24"/>
              </w:rPr>
            </w:pPr>
          </w:p>
        </w:tc>
        <w:tc>
          <w:tcPr>
            <w:tcW w:w="3441" w:type="dxa"/>
          </w:tcPr>
          <w:p>
            <w:pPr>
              <w:pStyle w:val="6"/>
              <w:rPr>
                <w:rFonts w:ascii="Times New Roman" w:hAnsi="Times New Roman"/>
                <w:b/>
                <w:sz w:val="24"/>
                <w:szCs w:val="24"/>
              </w:rPr>
            </w:pPr>
            <w:r>
              <w:rPr>
                <w:rFonts w:ascii="Times New Roman" w:hAnsi="Times New Roman"/>
                <w:b/>
                <w:sz w:val="24"/>
                <w:szCs w:val="24"/>
              </w:rPr>
              <w:t>«Утверждаю»</w:t>
            </w:r>
          </w:p>
          <w:p>
            <w:pPr>
              <w:pStyle w:val="6"/>
              <w:rPr>
                <w:rFonts w:ascii="Times New Roman" w:hAnsi="Times New Roman"/>
                <w:sz w:val="24"/>
                <w:szCs w:val="24"/>
              </w:rPr>
            </w:pPr>
            <w:r>
              <w:rPr>
                <w:rFonts w:ascii="Times New Roman" w:hAnsi="Times New Roman"/>
                <w:sz w:val="24"/>
                <w:szCs w:val="24"/>
                <w:lang w:val="ru-RU"/>
              </w:rPr>
              <w:t>И</w:t>
            </w:r>
            <w:r>
              <w:rPr>
                <w:rFonts w:hint="default" w:ascii="Times New Roman" w:hAnsi="Times New Roman"/>
                <w:sz w:val="24"/>
                <w:szCs w:val="24"/>
                <w:lang w:val="ru-RU"/>
              </w:rPr>
              <w:t>.О.</w:t>
            </w:r>
            <w:r>
              <w:rPr>
                <w:rFonts w:ascii="Times New Roman" w:hAnsi="Times New Roman"/>
                <w:sz w:val="24"/>
                <w:szCs w:val="24"/>
                <w:lang w:val="ru-RU"/>
              </w:rPr>
              <w:t>директора</w:t>
            </w:r>
          </w:p>
          <w:p>
            <w:pPr>
              <w:pStyle w:val="6"/>
              <w:rPr>
                <w:rFonts w:ascii="Times New Roman" w:hAnsi="Times New Roman"/>
                <w:sz w:val="24"/>
                <w:szCs w:val="24"/>
              </w:rPr>
            </w:pPr>
            <w:r>
              <w:rPr>
                <w:rFonts w:ascii="Times New Roman" w:hAnsi="Times New Roman"/>
                <w:sz w:val="24"/>
                <w:szCs w:val="24"/>
              </w:rPr>
              <w:t>МБОУ «СОШ №140» Советского района г. Казани</w:t>
            </w:r>
          </w:p>
          <w:p>
            <w:pPr>
              <w:pStyle w:val="6"/>
              <w:rPr>
                <w:rFonts w:hint="default" w:ascii="Times New Roman" w:hAnsi="Times New Roman"/>
                <w:sz w:val="24"/>
                <w:szCs w:val="24"/>
                <w:lang w:val="ru-RU"/>
              </w:rPr>
            </w:pPr>
            <w:r>
              <w:rPr>
                <w:rFonts w:ascii="Times New Roman" w:hAnsi="Times New Roman"/>
                <w:sz w:val="24"/>
                <w:szCs w:val="24"/>
                <w:lang w:val="ru-RU"/>
              </w:rPr>
              <w:t>Иванова</w:t>
            </w:r>
            <w:r>
              <w:rPr>
                <w:rFonts w:hint="default" w:ascii="Times New Roman" w:hAnsi="Times New Roman"/>
                <w:sz w:val="24"/>
                <w:szCs w:val="24"/>
                <w:lang w:val="ru-RU"/>
              </w:rPr>
              <w:t xml:space="preserve"> С.А.</w:t>
            </w:r>
            <w:r>
              <w:rPr>
                <w:rFonts w:ascii="Times New Roman" w:hAnsi="Times New Roman"/>
                <w:sz w:val="24"/>
                <w:szCs w:val="24"/>
              </w:rPr>
              <w:t>__________</w:t>
            </w:r>
            <w:r>
              <w:rPr>
                <w:rFonts w:hint="default" w:ascii="Times New Roman" w:hAnsi="Times New Roman"/>
                <w:sz w:val="24"/>
                <w:szCs w:val="24"/>
                <w:lang w:val="ru-RU"/>
              </w:rPr>
              <w:t>___</w:t>
            </w:r>
          </w:p>
          <w:p>
            <w:pPr>
              <w:pStyle w:val="6"/>
              <w:rPr>
                <w:rFonts w:hint="default" w:ascii="Times New Roman" w:hAnsi="Times New Roman"/>
                <w:sz w:val="24"/>
                <w:szCs w:val="24"/>
                <w:lang w:val="ru-RU"/>
              </w:rPr>
            </w:pPr>
          </w:p>
        </w:tc>
      </w:tr>
    </w:tbl>
    <w:p/>
    <w:p>
      <w:pPr>
        <w:ind w:left="6372" w:firstLine="708"/>
        <w:rPr>
          <w:rFonts w:hint="default" w:ascii="Times New Roman" w:hAnsi="Times New Roman" w:cs="Times New Roman"/>
          <w:b/>
          <w:sz w:val="24"/>
          <w:szCs w:val="24"/>
        </w:rPr>
      </w:pPr>
      <w:r>
        <w:rPr>
          <w:rFonts w:hint="default" w:ascii="Times New Roman" w:hAnsi="Times New Roman" w:cs="Times New Roman"/>
          <w:b/>
          <w:sz w:val="24"/>
          <w:szCs w:val="24"/>
        </w:rPr>
        <w:t>Приложение № 1</w:t>
      </w:r>
    </w:p>
    <w:p/>
    <w:p>
      <w:pPr>
        <w:pStyle w:val="6"/>
        <w:spacing w:line="360" w:lineRule="auto"/>
        <w:jc w:val="center"/>
        <w:rPr>
          <w:rFonts w:ascii="Times New Roman" w:hAnsi="Times New Roman"/>
          <w:b/>
          <w:sz w:val="28"/>
          <w:szCs w:val="28"/>
        </w:rPr>
      </w:pPr>
      <w:r>
        <w:rPr>
          <w:rFonts w:ascii="Times New Roman" w:hAnsi="Times New Roman"/>
          <w:b/>
          <w:sz w:val="28"/>
          <w:szCs w:val="28"/>
        </w:rPr>
        <w:t>ПРАВА И ЛЬГОТЫ,</w:t>
      </w:r>
    </w:p>
    <w:p>
      <w:pPr>
        <w:pStyle w:val="6"/>
        <w:spacing w:line="360" w:lineRule="auto"/>
        <w:jc w:val="center"/>
        <w:rPr>
          <w:rFonts w:ascii="Times New Roman" w:hAnsi="Times New Roman"/>
          <w:b/>
          <w:sz w:val="28"/>
          <w:szCs w:val="28"/>
        </w:rPr>
      </w:pPr>
      <w:r>
        <w:rPr>
          <w:rFonts w:ascii="Times New Roman" w:hAnsi="Times New Roman"/>
          <w:b/>
          <w:sz w:val="28"/>
          <w:szCs w:val="28"/>
        </w:rPr>
        <w:t>предоставляемые работникам образования Республики Татарстан</w:t>
      </w:r>
    </w:p>
    <w:p>
      <w:pPr>
        <w:pStyle w:val="6"/>
        <w:spacing w:line="360" w:lineRule="auto"/>
        <w:jc w:val="center"/>
        <w:rPr>
          <w:rFonts w:ascii="Times New Roman" w:hAnsi="Times New Roman"/>
          <w:b/>
          <w:sz w:val="28"/>
          <w:szCs w:val="28"/>
        </w:rPr>
      </w:pPr>
      <w:r>
        <w:rPr>
          <w:rFonts w:ascii="Times New Roman" w:hAnsi="Times New Roman"/>
          <w:b/>
          <w:sz w:val="28"/>
          <w:szCs w:val="28"/>
        </w:rPr>
        <w:t>при подготовке и проведении аттестации</w:t>
      </w: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ascii="Times New Roman" w:hAnsi="Times New Roman"/>
          <w:b/>
          <w:sz w:val="28"/>
          <w:szCs w:val="28"/>
        </w:rPr>
      </w:pPr>
    </w:p>
    <w:p>
      <w:pPr>
        <w:pStyle w:val="6"/>
        <w:spacing w:line="360" w:lineRule="auto"/>
        <w:jc w:val="center"/>
        <w:rPr>
          <w:rFonts w:hint="default" w:ascii="Times New Roman" w:hAnsi="Times New Roman"/>
          <w:b/>
          <w:sz w:val="28"/>
          <w:szCs w:val="28"/>
          <w:lang w:val="ru-RU"/>
        </w:rPr>
      </w:pPr>
      <w:r>
        <w:rPr>
          <w:rFonts w:ascii="Times New Roman" w:hAnsi="Times New Roman"/>
          <w:b/>
          <w:sz w:val="28"/>
          <w:szCs w:val="28"/>
        </w:rPr>
        <w:t>Казань 202</w:t>
      </w:r>
      <w:r>
        <w:rPr>
          <w:rFonts w:hint="default" w:ascii="Times New Roman" w:hAnsi="Times New Roman"/>
          <w:b/>
          <w:sz w:val="28"/>
          <w:szCs w:val="28"/>
          <w:lang w:val="ru-RU"/>
        </w:rPr>
        <w:t>4</w:t>
      </w:r>
    </w:p>
    <w:p>
      <w:pPr>
        <w:pStyle w:val="4"/>
        <w:spacing w:line="240" w:lineRule="auto"/>
        <w:ind w:firstLine="0"/>
        <w:jc w:val="both"/>
        <w:rPr>
          <w:rFonts w:hint="default" w:ascii="Times New Roman" w:hAnsi="Times New Roman" w:cs="Times New Roman"/>
          <w:b/>
          <w:bCs/>
          <w:sz w:val="24"/>
          <w:szCs w:val="24"/>
        </w:rPr>
      </w:pPr>
    </w:p>
    <w:p>
      <w:pPr>
        <w:pStyle w:val="4"/>
        <w:spacing w:line="240" w:lineRule="auto"/>
        <w:ind w:firstLine="0"/>
        <w:jc w:val="center"/>
        <w:rPr>
          <w:rFonts w:hint="default" w:ascii="Times New Roman" w:hAnsi="Times New Roman" w:cs="Times New Roman"/>
          <w:sz w:val="24"/>
          <w:szCs w:val="24"/>
        </w:rPr>
      </w:pPr>
      <w:r>
        <w:rPr>
          <w:rFonts w:hint="default" w:ascii="Times New Roman" w:hAnsi="Times New Roman" w:cs="Times New Roman"/>
          <w:b/>
          <w:bCs/>
          <w:sz w:val="24"/>
          <w:szCs w:val="24"/>
        </w:rPr>
        <w:t>ПРАВА И ЛЬГОТЫ,</w:t>
      </w:r>
    </w:p>
    <w:p>
      <w:pPr>
        <w:pStyle w:val="4"/>
        <w:spacing w:line="240" w:lineRule="auto"/>
        <w:ind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предоставляемые работникам образования Республики Татарстан</w:t>
      </w:r>
    </w:p>
    <w:p>
      <w:pPr>
        <w:pStyle w:val="4"/>
        <w:spacing w:line="240" w:lineRule="auto"/>
        <w:ind w:firstLine="0"/>
        <w:jc w:val="center"/>
        <w:rPr>
          <w:rFonts w:hint="default" w:ascii="Times New Roman" w:hAnsi="Times New Roman" w:cs="Times New Roman"/>
          <w:sz w:val="24"/>
          <w:szCs w:val="24"/>
        </w:rPr>
      </w:pPr>
      <w:r>
        <w:rPr>
          <w:rFonts w:hint="default" w:ascii="Times New Roman" w:hAnsi="Times New Roman" w:cs="Times New Roman"/>
          <w:b/>
          <w:bCs/>
          <w:sz w:val="24"/>
          <w:szCs w:val="24"/>
        </w:rPr>
        <w:t>при подготовке и проведении аттестации</w:t>
      </w:r>
    </w:p>
    <w:p>
      <w:pPr>
        <w:numPr>
          <w:ilvl w:val="0"/>
          <w:numId w:val="1"/>
        </w:numPr>
        <w:ind w:left="-540" w:firstLine="540"/>
        <w:jc w:val="both"/>
        <w:rPr>
          <w:rFonts w:hint="default" w:ascii="Times New Roman" w:hAnsi="Times New Roman" w:cs="Times New Roman"/>
          <w:b/>
          <w:bCs/>
          <w:sz w:val="24"/>
          <w:szCs w:val="24"/>
        </w:rPr>
      </w:pPr>
      <w:r>
        <w:rPr>
          <w:rFonts w:hint="default" w:ascii="Times New Roman" w:hAnsi="Times New Roman" w:cs="Times New Roman"/>
          <w:b/>
          <w:bCs/>
          <w:sz w:val="24"/>
          <w:szCs w:val="24"/>
        </w:rPr>
        <w:t>Права аттестуемых работников.</w:t>
      </w:r>
    </w:p>
    <w:p>
      <w:pPr>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Педагогический работник имеет право:</w:t>
      </w:r>
    </w:p>
    <w:p>
      <w:pPr>
        <w:pStyle w:val="7"/>
        <w:numPr>
          <w:ilvl w:val="0"/>
          <w:numId w:val="2"/>
        </w:numPr>
        <w:spacing w:after="0" w:line="240" w:lineRule="auto"/>
        <w:ind w:left="0" w:firstLine="0"/>
        <w:jc w:val="both"/>
        <w:rPr>
          <w:rFonts w:hint="default" w:ascii="Times New Roman" w:hAnsi="Times New Roman" w:cs="Times New Roman"/>
          <w:bCs/>
          <w:sz w:val="24"/>
          <w:szCs w:val="24"/>
        </w:rPr>
      </w:pPr>
      <w:r>
        <w:rPr>
          <w:rFonts w:hint="default" w:ascii="Times New Roman" w:hAnsi="Times New Roman" w:cs="Times New Roman"/>
          <w:bCs/>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7"/>
        <w:ind w:left="0"/>
        <w:jc w:val="both"/>
        <w:rPr>
          <w:rFonts w:hint="default" w:ascii="Times New Roman" w:hAnsi="Times New Roman" w:cs="Times New Roman"/>
          <w:bCs/>
          <w:sz w:val="24"/>
          <w:szCs w:val="24"/>
        </w:rPr>
      </w:pPr>
    </w:p>
    <w:p>
      <w:pPr>
        <w:pStyle w:val="7"/>
        <w:numPr>
          <w:ilvl w:val="0"/>
          <w:numId w:val="2"/>
        </w:numPr>
        <w:spacing w:after="0" w:line="240" w:lineRule="auto"/>
        <w:ind w:left="0" w:firstLine="0"/>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pPr>
        <w:pStyle w:val="7"/>
        <w:ind w:left="0"/>
        <w:jc w:val="both"/>
        <w:rPr>
          <w:rFonts w:hint="default" w:ascii="Times New Roman" w:hAnsi="Times New Roman" w:cs="Times New Roman"/>
          <w:bCs/>
          <w:sz w:val="24"/>
          <w:szCs w:val="24"/>
        </w:rPr>
      </w:pPr>
    </w:p>
    <w:p>
      <w:pPr>
        <w:pStyle w:val="7"/>
        <w:numPr>
          <w:ilvl w:val="0"/>
          <w:numId w:val="2"/>
        </w:numPr>
        <w:spacing w:after="0" w:line="240" w:lineRule="auto"/>
        <w:ind w:left="0" w:firstLine="0"/>
        <w:jc w:val="both"/>
        <w:rPr>
          <w:rFonts w:hint="default" w:ascii="Times New Roman" w:hAnsi="Times New Roman" w:cs="Times New Roman"/>
          <w:bCs/>
          <w:sz w:val="24"/>
          <w:szCs w:val="24"/>
        </w:rPr>
      </w:pPr>
      <w:r>
        <w:rPr>
          <w:rFonts w:hint="default" w:ascii="Times New Roman" w:hAnsi="Times New Roman" w:cs="Times New Roman"/>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pStyle w:val="7"/>
        <w:ind w:left="0"/>
        <w:jc w:val="both"/>
        <w:rPr>
          <w:rFonts w:hint="default" w:ascii="Times New Roman" w:hAnsi="Times New Roman" w:cs="Times New Roman"/>
          <w:sz w:val="24"/>
          <w:szCs w:val="24"/>
        </w:rPr>
      </w:pPr>
    </w:p>
    <w:p>
      <w:pPr>
        <w:pStyle w:val="7"/>
        <w:numPr>
          <w:ilvl w:val="0"/>
          <w:numId w:val="2"/>
        </w:numPr>
        <w:spacing w:after="0" w:line="240" w:lineRule="auto"/>
        <w:ind w:left="0" w:firstLine="0"/>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обжаловать результаты аттестации в соответствии с законодательством Российской Федерации; </w:t>
      </w:r>
    </w:p>
    <w:p>
      <w:pPr>
        <w:pStyle w:val="7"/>
        <w:ind w:left="0"/>
        <w:jc w:val="both"/>
        <w:rPr>
          <w:rFonts w:hint="default" w:ascii="Times New Roman" w:hAnsi="Times New Roman" w:cs="Times New Roman"/>
          <w:bCs/>
          <w:sz w:val="24"/>
          <w:szCs w:val="24"/>
        </w:rPr>
      </w:pPr>
    </w:p>
    <w:p>
      <w:pPr>
        <w:pStyle w:val="7"/>
        <w:numPr>
          <w:ilvl w:val="0"/>
          <w:numId w:val="2"/>
        </w:numPr>
        <w:spacing w:after="0" w:line="240" w:lineRule="auto"/>
        <w:ind w:left="0" w:firstLine="0"/>
        <w:jc w:val="both"/>
        <w:rPr>
          <w:rFonts w:hint="default" w:ascii="Times New Roman" w:hAnsi="Times New Roman" w:cs="Times New Roman"/>
          <w:bCs/>
          <w:sz w:val="24"/>
          <w:szCs w:val="24"/>
        </w:rPr>
      </w:pPr>
      <w:r>
        <w:rPr>
          <w:rFonts w:hint="default" w:ascii="Times New Roman" w:hAnsi="Times New Roman" w:cs="Times New Roman"/>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pStyle w:val="7"/>
        <w:ind w:left="0"/>
        <w:jc w:val="both"/>
        <w:rPr>
          <w:rFonts w:hint="default" w:ascii="Times New Roman" w:hAnsi="Times New Roman" w:cs="Times New Roman"/>
          <w:bCs/>
          <w:sz w:val="24"/>
          <w:szCs w:val="24"/>
        </w:rPr>
      </w:pPr>
    </w:p>
    <w:p>
      <w:pPr>
        <w:pStyle w:val="7"/>
        <w:numPr>
          <w:ilvl w:val="0"/>
          <w:numId w:val="2"/>
        </w:numPr>
        <w:spacing w:after="0" w:line="240" w:lineRule="auto"/>
        <w:ind w:left="0" w:firstLine="0"/>
        <w:jc w:val="both"/>
        <w:rPr>
          <w:rFonts w:hint="default" w:ascii="Times New Roman" w:hAnsi="Times New Roman" w:cs="Times New Roman"/>
          <w:b/>
          <w:i/>
          <w:sz w:val="24"/>
          <w:szCs w:val="24"/>
        </w:rPr>
      </w:pPr>
      <w:r>
        <w:rPr>
          <w:rFonts w:hint="default" w:ascii="Times New Roman" w:hAnsi="Times New Roman" w:cs="Times New Roman"/>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en-US"/>
        </w:rPr>
        <w:t>II</w:t>
      </w:r>
      <w:r>
        <w:rPr>
          <w:rFonts w:hint="default" w:ascii="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Pr>
          <w:rFonts w:hint="default" w:ascii="Times New Roman" w:hAnsi="Times New Roman" w:cs="Times New Roman"/>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2.1. П</w:t>
      </w:r>
      <w:r>
        <w:rPr>
          <w:rFonts w:hint="default" w:ascii="Times New Roman" w:hAnsi="Times New Roman" w:cs="Times New Roman"/>
          <w:sz w:val="24"/>
          <w:szCs w:val="24"/>
          <w:lang w:val="tt-RU"/>
        </w:rPr>
        <w:t xml:space="preserve">ри прохождении педагогическими работниками аттестации </w:t>
      </w:r>
      <w:r>
        <w:rPr>
          <w:rFonts w:hint="default" w:ascii="Times New Roman" w:hAnsi="Times New Roman" w:cs="Times New Roman"/>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pPr>
        <w:pStyle w:val="5"/>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pPr>
        <w:pStyle w:val="5"/>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pPr>
        <w:pStyle w:val="5"/>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pPr>
        <w:pStyle w:val="5"/>
        <w:ind w:firstLine="708"/>
        <w:jc w:val="both"/>
        <w:rPr>
          <w:sz w:val="24"/>
          <w:szCs w:val="24"/>
        </w:rPr>
      </w:pPr>
      <w:r>
        <w:rPr>
          <w:rFonts w:hint="default" w:ascii="Times New Roman" w:hAnsi="Times New Roman" w:cs="Times New Roman"/>
          <w:sz w:val="24"/>
          <w:szCs w:val="24"/>
        </w:rPr>
        <w:t xml:space="preserve">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w:t>
      </w:r>
      <w:r>
        <w:rPr>
          <w:sz w:val="24"/>
          <w:szCs w:val="24"/>
        </w:rPr>
        <w:t xml:space="preserve"> или впервые заявляющихся на  высшую либо первую квалификационную категорию:</w:t>
      </w:r>
    </w:p>
    <w:p>
      <w:pPr>
        <w:pStyle w:val="5"/>
        <w:ind w:firstLine="708"/>
        <w:jc w:val="both"/>
        <w:rPr>
          <w:color w:val="000000"/>
          <w:sz w:val="24"/>
          <w:szCs w:val="24"/>
        </w:rPr>
      </w:pPr>
      <w:r>
        <w:rPr>
          <w:sz w:val="24"/>
          <w:szCs w:val="24"/>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color w:val="000000"/>
          <w:sz w:val="24"/>
          <w:szCs w:val="24"/>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pPr>
        <w:pStyle w:val="5"/>
        <w:ind w:firstLine="708"/>
        <w:jc w:val="both"/>
        <w:rPr>
          <w:b/>
          <w:sz w:val="24"/>
          <w:szCs w:val="24"/>
        </w:rPr>
      </w:pPr>
      <w:r>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pPr>
        <w:tabs>
          <w:tab w:val="left" w:pos="240"/>
        </w:tabs>
        <w:jc w:val="center"/>
        <w:rPr>
          <w:b/>
          <w:sz w:val="24"/>
          <w:szCs w:val="24"/>
        </w:rPr>
      </w:pPr>
      <w:r>
        <w:rPr>
          <w:rFonts w:ascii="Times New Roman" w:hAnsi="Times New Roman"/>
          <w:b/>
          <w:sz w:val="24"/>
          <w:szCs w:val="24"/>
          <w:lang w:val="en-US"/>
        </w:rPr>
        <w:t>III</w:t>
      </w:r>
      <w:r>
        <w:rPr>
          <w:rFonts w:ascii="Times New Roman" w:hAnsi="Times New Roman"/>
          <w:b/>
          <w:sz w:val="24"/>
          <w:szCs w:val="24"/>
        </w:rPr>
        <w:t xml:space="preserve">.  Льготы по установлению уровня оплаты труда работника  во взаимосвязи  с  имеющейся квалификационной категорией </w:t>
      </w:r>
      <w:r>
        <w:rPr>
          <w:b/>
          <w:sz w:val="24"/>
          <w:szCs w:val="24"/>
        </w:rPr>
        <w:t xml:space="preserve"> </w:t>
      </w:r>
    </w:p>
    <w:p>
      <w:pPr>
        <w:jc w:val="both"/>
        <w:rPr>
          <w:rFonts w:ascii="Times New Roman" w:hAnsi="Times New Roman"/>
          <w:sz w:val="24"/>
          <w:szCs w:val="24"/>
        </w:rPr>
      </w:pPr>
      <w:r>
        <w:rPr>
          <w:rFonts w:ascii="Times New Roman" w:hAnsi="Times New Roman"/>
          <w:sz w:val="24"/>
          <w:szCs w:val="24"/>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pPr>
        <w:ind w:firstLine="708"/>
        <w:jc w:val="both"/>
        <w:rPr>
          <w:rFonts w:ascii="Times New Roman" w:hAnsi="Times New Roman"/>
          <w:sz w:val="24"/>
          <w:szCs w:val="24"/>
        </w:rPr>
      </w:pPr>
      <w:r>
        <w:rPr>
          <w:rFonts w:ascii="Times New Roman" w:hAnsi="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pPr>
        <w:ind w:firstLine="708"/>
        <w:jc w:val="both"/>
        <w:rPr>
          <w:rFonts w:ascii="Times New Roman" w:hAnsi="Times New Roman"/>
          <w:sz w:val="24"/>
          <w:szCs w:val="24"/>
        </w:rPr>
      </w:pPr>
      <w:r>
        <w:rPr>
          <w:rFonts w:ascii="Times New Roman" w:hAnsi="Times New Roman"/>
          <w:sz w:val="24"/>
          <w:szCs w:val="24"/>
        </w:rPr>
        <w:t>- при возобновлении работы в должности, по которой присвоена категория, независимо от перерывов  в работе;</w:t>
      </w:r>
    </w:p>
    <w:p>
      <w:pPr>
        <w:ind w:firstLine="708"/>
        <w:jc w:val="both"/>
        <w:rPr>
          <w:rFonts w:ascii="Times New Roman" w:hAnsi="Times New Roman"/>
          <w:sz w:val="24"/>
          <w:szCs w:val="24"/>
        </w:rPr>
      </w:pPr>
      <w:r>
        <w:rPr>
          <w:rFonts w:ascii="Times New Roman" w:hAnsi="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ind w:firstLine="708"/>
        <w:jc w:val="both"/>
        <w:rPr>
          <w:rFonts w:ascii="Times New Roman" w:hAnsi="Times New Roman"/>
          <w:sz w:val="24"/>
          <w:szCs w:val="24"/>
        </w:rPr>
      </w:pPr>
      <w:r>
        <w:rPr>
          <w:rFonts w:ascii="Times New Roman" w:hAnsi="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pPr>
        <w:tabs>
          <w:tab w:val="left" w:pos="240"/>
        </w:tabs>
        <w:ind w:firstLine="708"/>
        <w:jc w:val="both"/>
        <w:rPr>
          <w:rFonts w:ascii="Times New Roman" w:hAnsi="Times New Roman"/>
          <w:sz w:val="24"/>
          <w:szCs w:val="24"/>
        </w:rPr>
      </w:pPr>
      <w:r>
        <w:rPr>
          <w:rFonts w:ascii="Times New Roman" w:hAnsi="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7"/>
        <w:gridCol w:w="5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Должность, по которой присвоена квалификационная категория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Должность, по которой может учитываться категория, присвоенная по должности, указанной в графе №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r>
              <w:rPr>
                <w:rFonts w:ascii="Times New Roman" w:hAnsi="Times New Roman"/>
                <w:sz w:val="24"/>
                <w:szCs w:val="24"/>
              </w:rPr>
              <w:t>Учитель, преподаватель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r>
              <w:rPr>
                <w:rFonts w:ascii="Times New Roman" w:hAnsi="Times New Roman"/>
                <w:sz w:val="24"/>
                <w:szCs w:val="24"/>
              </w:rPr>
              <w:t>Преподаватель – организатор основ безопасности жизнедеятельности, допризывной подготовки</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физкультуры (физического воспитания),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физкультуры (физического воспитания), руководитель физического воспитания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r>
              <w:rPr>
                <w:rFonts w:ascii="Times New Roman" w:hAnsi="Times New Roman"/>
                <w:sz w:val="24"/>
                <w:szCs w:val="24"/>
              </w:rPr>
              <w:t>Преподаватель – организатор основ безопасности жизнедеятельности, допризывной подготовки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Руководитель физического воспитания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r>
              <w:rPr>
                <w:rFonts w:ascii="Times New Roman" w:hAnsi="Times New Roman"/>
                <w:sz w:val="24"/>
                <w:szCs w:val="24"/>
              </w:rPr>
              <w:t>Мастер производственного обучения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трудового обучения (технологии)</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Мастер производственного обучения, инструктор по труду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p>
          <w:p>
            <w:pPr>
              <w:tabs>
                <w:tab w:val="left" w:pos="240"/>
              </w:tabs>
              <w:jc w:val="both"/>
              <w:rPr>
                <w:rFonts w:ascii="Times New Roman" w:hAnsi="Times New Roman"/>
                <w:sz w:val="24"/>
                <w:szCs w:val="24"/>
              </w:rPr>
            </w:pPr>
            <w:r>
              <w:rPr>
                <w:rFonts w:ascii="Times New Roman" w:hAnsi="Times New Roman"/>
                <w:sz w:val="24"/>
                <w:szCs w:val="24"/>
              </w:rPr>
              <w:t>Учитель - дефектолог, учитель - логопед</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tabs>
                <w:tab w:val="left" w:pos="240"/>
              </w:tabs>
              <w:jc w:val="both"/>
              <w:rPr>
                <w:rFonts w:ascii="Times New Roman" w:hAnsi="Times New Roman"/>
                <w:sz w:val="24"/>
                <w:szCs w:val="24"/>
              </w:rPr>
            </w:pPr>
            <w:r>
              <w:rPr>
                <w:rFonts w:ascii="Times New Roman" w:hAnsi="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Старший тренер-преподаватель, тренер-преподаватель, в т.ч. ДЮСШ, СДЮШОР, ДЮКПФ</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физкультуры, инструктор по физкультуре,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преподаватель физкультуры, инструктор по физкультуре, руководитель физического воспитания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Старший тренер-преподаватель, тренер-преподаватель, в т.ч. ДЮСШ, СДЮШОР, ДЮКПФ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Преподаватель учреждения начального или среднего профессионального образования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того же предмета в общеобразовательном учреждении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Учитель общеобразовательного учреждения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Преподаватель того же предмета в учреждении начального и среднего профессионального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Воспитатель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воспитатель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Педагог дополнительного образования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педагог дополнительного образования</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Методист</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методист</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Инструктор-методист</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инструктор-методист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инструктор-методист</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Инструктор-методист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Тренер-преподаватель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тренер-преподаватель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Старший тренер-преподаватель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Тренер-преподаватель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Учитель-дефектолог</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Концертмейстер</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rPr>
                <w:rFonts w:ascii="Times New Roman" w:hAnsi="Times New Roman"/>
                <w:sz w:val="24"/>
                <w:szCs w:val="24"/>
              </w:rPr>
            </w:pPr>
            <w:r>
              <w:rPr>
                <w:rFonts w:ascii="Times New Roman" w:hAnsi="Times New Roman"/>
                <w:sz w:val="24"/>
                <w:szCs w:val="24"/>
              </w:rPr>
              <w:t>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Библиотекарь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Педагог-библиотекарь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Педагог-библиотекарь</w:t>
            </w:r>
          </w:p>
        </w:tc>
        <w:tc>
          <w:tcPr>
            <w:tcW w:w="6148" w:type="dxa"/>
            <w:tcBorders>
              <w:top w:val="single" w:color="auto" w:sz="4" w:space="0"/>
              <w:left w:val="single" w:color="auto" w:sz="4" w:space="0"/>
              <w:bottom w:val="single" w:color="auto" w:sz="4" w:space="0"/>
              <w:right w:val="single" w:color="auto" w:sz="4" w:space="0"/>
            </w:tcBorders>
            <w:noWrap w:val="0"/>
            <w:vAlign w:val="top"/>
          </w:tcPr>
          <w:p>
            <w:pPr>
              <w:tabs>
                <w:tab w:val="left" w:pos="240"/>
              </w:tabs>
              <w:jc w:val="both"/>
              <w:rPr>
                <w:rFonts w:ascii="Times New Roman" w:hAnsi="Times New Roman"/>
                <w:sz w:val="24"/>
                <w:szCs w:val="24"/>
              </w:rPr>
            </w:pPr>
            <w:r>
              <w:rPr>
                <w:rFonts w:ascii="Times New Roman" w:hAnsi="Times New Roman"/>
                <w:sz w:val="24"/>
                <w:szCs w:val="24"/>
              </w:rPr>
              <w:t>Библиотекарь</w:t>
            </w:r>
          </w:p>
        </w:tc>
      </w:tr>
    </w:tbl>
    <w:p>
      <w:pPr>
        <w:tabs>
          <w:tab w:val="left" w:pos="240"/>
        </w:tabs>
        <w:jc w:val="both"/>
        <w:rPr>
          <w:rFonts w:ascii="Times New Roman" w:hAnsi="Times New Roman"/>
          <w:sz w:val="24"/>
          <w:szCs w:val="24"/>
        </w:rPr>
      </w:pPr>
      <w:r>
        <w:rPr>
          <w:rFonts w:hint="default" w:ascii="Times New Roman" w:hAnsi="Times New Roman"/>
          <w:sz w:val="24"/>
          <w:szCs w:val="24"/>
          <w:lang w:val="ru-RU"/>
        </w:rPr>
        <w:tab/>
      </w:r>
      <w:r>
        <w:rPr>
          <w:rFonts w:ascii="Times New Roman" w:hAnsi="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pPr>
        <w:jc w:val="both"/>
        <w:rPr>
          <w:rFonts w:ascii="Times New Roman" w:hAnsi="Times New Roman"/>
          <w:sz w:val="24"/>
          <w:szCs w:val="24"/>
        </w:rPr>
      </w:pPr>
      <w:r>
        <w:rPr>
          <w:rFonts w:ascii="Times New Roman" w:hAnsi="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ind w:firstLine="708"/>
        <w:jc w:val="both"/>
        <w:rPr>
          <w:rFonts w:ascii="Times New Roman" w:hAnsi="Times New Roman"/>
          <w:color w:val="000000"/>
          <w:sz w:val="24"/>
          <w:szCs w:val="24"/>
        </w:rPr>
      </w:pPr>
      <w:r>
        <w:rPr>
          <w:rFonts w:ascii="Times New Roman" w:hAnsi="Times New Roman"/>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hAnsi="Times New Roman"/>
          <w:color w:val="000000"/>
          <w:sz w:val="24"/>
          <w:szCs w:val="24"/>
        </w:rPr>
        <w:t>либо срок ее действия заканчивается в текущем году;</w:t>
      </w:r>
    </w:p>
    <w:p>
      <w:pPr>
        <w:ind w:firstLine="708"/>
        <w:jc w:val="both"/>
        <w:rPr>
          <w:rFonts w:ascii="Times New Roman" w:hAnsi="Times New Roman"/>
          <w:sz w:val="24"/>
          <w:szCs w:val="24"/>
        </w:rPr>
      </w:pPr>
      <w:r>
        <w:rPr>
          <w:rFonts w:ascii="Times New Roman" w:hAnsi="Times New Roman"/>
          <w:sz w:val="24"/>
          <w:szCs w:val="24"/>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ind w:firstLine="708"/>
        <w:jc w:val="both"/>
        <w:rPr>
          <w:rFonts w:ascii="Times New Roman" w:hAnsi="Times New Roman"/>
          <w:color w:val="000000"/>
          <w:sz w:val="24"/>
          <w:szCs w:val="24"/>
        </w:rPr>
      </w:pPr>
      <w:r>
        <w:rPr>
          <w:rFonts w:ascii="Times New Roman" w:hAnsi="Times New Roman"/>
          <w:color w:val="0000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jc w:val="both"/>
        <w:rPr>
          <w:rFonts w:ascii="Times New Roman" w:hAnsi="Times New Roman"/>
          <w:color w:val="000000"/>
          <w:sz w:val="24"/>
          <w:szCs w:val="24"/>
        </w:rPr>
      </w:pPr>
      <w:r>
        <w:rPr>
          <w:rFonts w:ascii="Calibri" w:hAnsi="Calibri"/>
          <w:color w:val="000000"/>
          <w:sz w:val="24"/>
          <w:szCs w:val="24"/>
        </w:rPr>
        <w:tab/>
      </w:r>
      <w:r>
        <w:rPr>
          <w:rFonts w:ascii="Times New Roman" w:hAnsi="Times New Roman"/>
          <w:color w:val="000000"/>
          <w:sz w:val="24"/>
          <w:szCs w:val="24"/>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jc w:val="both"/>
        <w:rPr>
          <w:rFonts w:ascii="Times New Roman" w:hAnsi="Times New Roman"/>
          <w:color w:val="FF0000"/>
          <w:sz w:val="24"/>
          <w:szCs w:val="24"/>
        </w:rPr>
      </w:pPr>
    </w:p>
    <w:p>
      <w:pPr>
        <w:pStyle w:val="6"/>
        <w:spacing w:line="360" w:lineRule="auto"/>
        <w:jc w:val="both"/>
        <w:rPr>
          <w:rFonts w:hint="default" w:ascii="Times New Roman" w:hAnsi="Times New Roman"/>
          <w:b/>
          <w:sz w:val="24"/>
          <w:szCs w:val="24"/>
          <w:lang w:val="ru-RU"/>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G_Benguiat">
    <w:altName w:val="Courier New"/>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C203A4B"/>
    <w:multiLevelType w:val="multilevel"/>
    <w:tmpl w:val="7C203A4B"/>
    <w:lvl w:ilvl="0" w:tentative="0">
      <w:start w:val="1"/>
      <w:numFmt w:val="bullet"/>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1E"/>
    <w:rsid w:val="00A423BA"/>
    <w:rsid w:val="00CB3D1E"/>
    <w:rsid w:val="00DC4B96"/>
    <w:rsid w:val="00E41FD4"/>
    <w:rsid w:val="146E3A7A"/>
    <w:rsid w:val="367E5D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uiPriority w:val="0"/>
    <w:pPr>
      <w:ind w:firstLine="851"/>
      <w:jc w:val="both"/>
    </w:pPr>
    <w:rPr>
      <w:rFonts w:ascii="Times New Roman" w:hAnsi="Times New Roman"/>
      <w:sz w:val="32"/>
    </w:rPr>
  </w:style>
  <w:style w:type="paragraph" w:styleId="5">
    <w:name w:val="Body Text 3"/>
    <w:basedOn w:val="1"/>
    <w:unhideWhenUsed/>
    <w:qFormat/>
    <w:uiPriority w:val="99"/>
    <w:pPr>
      <w:spacing w:after="120"/>
    </w:pPr>
    <w:rPr>
      <w:rFonts w:ascii="Times New Roman" w:hAnsi="Times New Roman"/>
      <w:w w:val="100"/>
      <w:sz w:val="16"/>
      <w:szCs w:val="16"/>
    </w:rPr>
  </w:style>
  <w:style w:type="paragraph" w:styleId="6">
    <w:name w:val="No Spacing"/>
    <w:qFormat/>
    <w:uiPriority w:val="1"/>
    <w:pPr>
      <w:spacing w:after="0" w:line="240" w:lineRule="auto"/>
    </w:pPr>
    <w:rPr>
      <w:rFonts w:ascii="Calibri" w:hAnsi="Calibri" w:eastAsia="Calibri" w:cs="Times New Roman"/>
      <w:sz w:val="22"/>
      <w:szCs w:val="22"/>
      <w:lang w:val="ru-RU" w:eastAsia="en-US" w:bidi="ar-SA"/>
    </w:rPr>
  </w:style>
  <w:style w:type="paragraph" w:customStyle="1" w:styleId="7">
    <w:name w:val="Абзац списка"/>
    <w:basedOn w:val="1"/>
    <w:qFormat/>
    <w:uiPriority w:val="34"/>
    <w:pPr>
      <w:spacing w:after="200" w:line="276" w:lineRule="auto"/>
      <w:ind w:left="720"/>
      <w:contextualSpacing/>
    </w:pPr>
    <w:rPr>
      <w:rFonts w:ascii="Calibri" w:hAnsi="Calibri" w:eastAsia="Calibri"/>
      <w:w w:val="10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79</Words>
  <Characters>454</Characters>
  <Lines>3</Lines>
  <Paragraphs>1</Paragraphs>
  <TotalTime>2</TotalTime>
  <ScaleCrop>false</ScaleCrop>
  <LinksUpToDate>false</LinksUpToDate>
  <CharactersWithSpaces>532</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2021-04-19T11:59:00Z</dcterms:created>
  <dc:creator>1</dc:creator>
  <cp:lastModifiedBy>Lenovo 3</cp:lastModifiedBy>
  <cp:lastPrinted>2021-04-19T12:06:00Z</cp:lastPrinted>
  <dcterms:modified xsi:type="dcterms:W3CDTF">2024-03-31T14:20:37Z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8EC8B746C9B54CD59A14E3B5754F1BC5_12</vt:lpwstr>
  </property>
</Properties>
</file>